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000" w:firstRow="0" w:lastRow="0" w:firstColumn="0" w:lastColumn="0" w:noHBand="0" w:noVBand="0"/>
      </w:tblPr>
      <w:tblGrid>
        <w:gridCol w:w="3369"/>
        <w:gridCol w:w="6270"/>
      </w:tblGrid>
      <w:tr w:rsidR="00CC125E" w:rsidTr="00B959F4">
        <w:trPr>
          <w:trHeight w:val="709"/>
        </w:trPr>
        <w:tc>
          <w:tcPr>
            <w:tcW w:w="3369" w:type="dxa"/>
          </w:tcPr>
          <w:p w:rsidR="00CC125E" w:rsidRPr="00B959F4" w:rsidRDefault="00CC125E" w:rsidP="002C4D73">
            <w:pPr>
              <w:pStyle w:val="Heading2"/>
              <w:rPr>
                <w:b w:val="0"/>
                <w:szCs w:val="27"/>
              </w:rPr>
            </w:pPr>
            <w:r w:rsidRPr="00B959F4">
              <w:rPr>
                <w:b w:val="0"/>
                <w:szCs w:val="27"/>
              </w:rPr>
              <w:t>BỘ TƯ PHÁP</w:t>
            </w:r>
          </w:p>
          <w:p w:rsidR="00CC125E" w:rsidRPr="00B959F4" w:rsidRDefault="00CC125E" w:rsidP="002C4D73">
            <w:pPr>
              <w:jc w:val="center"/>
              <w:rPr>
                <w:b/>
                <w:szCs w:val="27"/>
              </w:rPr>
            </w:pPr>
            <w:r w:rsidRPr="00B959F4">
              <w:rPr>
                <w:b/>
                <w:szCs w:val="27"/>
              </w:rPr>
              <w:t>VỤ TỔ CHỨC CÁN BỘ</w:t>
            </w:r>
          </w:p>
          <w:p w:rsidR="00CC125E" w:rsidRPr="003E1784" w:rsidRDefault="00CC125E" w:rsidP="002C4D73">
            <w:pPr>
              <w:tabs>
                <w:tab w:val="left" w:pos="2300"/>
              </w:tabs>
              <w:jc w:val="center"/>
              <w:rPr>
                <w:sz w:val="27"/>
                <w:szCs w:val="27"/>
              </w:rPr>
            </w:pPr>
            <w:r w:rsidRPr="003E1784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FA6FA" wp14:editId="6C6588C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62865</wp:posOffset>
                      </wp:positionV>
                      <wp:extent cx="593725" cy="0"/>
                      <wp:effectExtent l="11430" t="5715" r="1397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EB50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4.95pt" to="102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BgGw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"/>
                  </w:pict>
                </mc:Fallback>
              </mc:AlternateContent>
            </w:r>
            <w:r w:rsidRPr="003E1784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3D30D5" wp14:editId="5C871CA4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58420</wp:posOffset>
                      </wp:positionV>
                      <wp:extent cx="0" cy="0"/>
                      <wp:effectExtent l="10160" t="10795" r="889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B171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4.6pt" to="93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"/>
                  </w:pict>
                </mc:Fallback>
              </mc:AlternateContent>
            </w:r>
          </w:p>
        </w:tc>
        <w:tc>
          <w:tcPr>
            <w:tcW w:w="6270" w:type="dxa"/>
          </w:tcPr>
          <w:p w:rsidR="00CC125E" w:rsidRPr="00B959F4" w:rsidRDefault="00CC125E" w:rsidP="002C4D73">
            <w:pPr>
              <w:ind w:left="-250" w:right="-317" w:firstLine="250"/>
              <w:jc w:val="center"/>
              <w:rPr>
                <w:b/>
                <w:bCs/>
                <w:szCs w:val="27"/>
              </w:rPr>
            </w:pPr>
            <w:r w:rsidRPr="00B959F4">
              <w:rPr>
                <w:b/>
                <w:bCs/>
                <w:szCs w:val="27"/>
              </w:rPr>
              <w:t>CỘNG HÒA XÃ HỘI CHỦ NGHĨA VIỆT NAM</w:t>
            </w:r>
          </w:p>
          <w:p w:rsidR="00CC125E" w:rsidRPr="003E1784" w:rsidRDefault="00CC125E" w:rsidP="002C4D73">
            <w:pPr>
              <w:pStyle w:val="Heading2"/>
              <w:rPr>
                <w:sz w:val="27"/>
                <w:szCs w:val="27"/>
              </w:rPr>
            </w:pPr>
            <w:r w:rsidRPr="00B959F4">
              <w:rPr>
                <w:noProof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75883C" wp14:editId="30F855F7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254000</wp:posOffset>
                      </wp:positionV>
                      <wp:extent cx="2018665" cy="0"/>
                      <wp:effectExtent l="1016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BB4D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20pt" to="21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ZQ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Im2DOfzaYY0d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"/>
                  </w:pict>
                </mc:Fallback>
              </mc:AlternateContent>
            </w:r>
            <w:r w:rsidRPr="00B959F4">
              <w:rPr>
                <w:szCs w:val="27"/>
              </w:rPr>
              <w:t>Độc lập - Tự do - Hạnh phúc</w:t>
            </w:r>
          </w:p>
        </w:tc>
      </w:tr>
      <w:tr w:rsidR="00CC125E" w:rsidTr="00B959F4">
        <w:trPr>
          <w:trHeight w:val="831"/>
        </w:trPr>
        <w:tc>
          <w:tcPr>
            <w:tcW w:w="3369" w:type="dxa"/>
          </w:tcPr>
          <w:p w:rsidR="00CC125E" w:rsidRPr="00007135" w:rsidRDefault="00CC125E" w:rsidP="002C4D73">
            <w:pPr>
              <w:jc w:val="center"/>
            </w:pPr>
            <w:r>
              <w:t xml:space="preserve">Số: </w:t>
            </w:r>
            <w:r w:rsidR="000F0777">
              <w:t>145</w:t>
            </w:r>
            <w:bookmarkStart w:id="0" w:name="_GoBack"/>
            <w:bookmarkEnd w:id="0"/>
            <w:r w:rsidRPr="00007135">
              <w:t>/</w:t>
            </w:r>
            <w:r>
              <w:t>TCCB-ĐTBD-TH</w:t>
            </w:r>
          </w:p>
          <w:p w:rsidR="00CC125E" w:rsidRPr="003C2E97" w:rsidRDefault="00CC125E" w:rsidP="00CC125E">
            <w:pPr>
              <w:jc w:val="center"/>
              <w:rPr>
                <w:sz w:val="24"/>
                <w:szCs w:val="24"/>
              </w:rPr>
            </w:pPr>
            <w:r w:rsidRPr="00011A9A">
              <w:rPr>
                <w:sz w:val="24"/>
                <w:szCs w:val="24"/>
              </w:rPr>
              <w:t xml:space="preserve">V/v </w:t>
            </w:r>
            <w:r>
              <w:rPr>
                <w:sz w:val="24"/>
                <w:szCs w:val="24"/>
              </w:rPr>
              <w:t xml:space="preserve">thông báo </w:t>
            </w:r>
            <w:r w:rsidRPr="00CC125E">
              <w:rPr>
                <w:sz w:val="24"/>
                <w:szCs w:val="24"/>
              </w:rPr>
              <w:t>Chương trình “2024 Global Leadership Program”</w:t>
            </w:r>
            <w:r>
              <w:rPr>
                <w:sz w:val="24"/>
                <w:szCs w:val="24"/>
              </w:rPr>
              <w:t xml:space="preserve"> của Hàn Quốc</w:t>
            </w:r>
          </w:p>
        </w:tc>
        <w:tc>
          <w:tcPr>
            <w:tcW w:w="6270" w:type="dxa"/>
          </w:tcPr>
          <w:p w:rsidR="00CC125E" w:rsidRDefault="00B959F4" w:rsidP="002C4D73">
            <w:pPr>
              <w:pStyle w:val="Heading1"/>
              <w:ind w:right="-175"/>
            </w:pPr>
            <w:r>
              <w:t xml:space="preserve">            </w:t>
            </w:r>
            <w:r w:rsidR="00CC125E">
              <w:t xml:space="preserve"> Hà Nội, ngày 26 tháng 02 năm 2024</w:t>
            </w:r>
          </w:p>
        </w:tc>
      </w:tr>
    </w:tbl>
    <w:p w:rsidR="00CC125E" w:rsidRDefault="00CC125E" w:rsidP="00CC125E">
      <w:pPr>
        <w:spacing w:line="200" w:lineRule="exact"/>
        <w:ind w:firstLine="561"/>
        <w:jc w:val="both"/>
        <w:rPr>
          <w:spacing w:val="-2"/>
          <w:szCs w:val="27"/>
          <w:lang w:val="nl-NL"/>
        </w:rPr>
      </w:pPr>
    </w:p>
    <w:p w:rsidR="00CC125E" w:rsidRDefault="00CC125E" w:rsidP="006243E3">
      <w:pPr>
        <w:spacing w:before="240" w:after="240" w:line="340" w:lineRule="exact"/>
        <w:ind w:firstLine="561"/>
        <w:jc w:val="center"/>
        <w:rPr>
          <w:spacing w:val="-2"/>
          <w:szCs w:val="27"/>
          <w:lang w:val="nl-NL"/>
        </w:rPr>
      </w:pPr>
      <w:r>
        <w:rPr>
          <w:spacing w:val="-2"/>
          <w:szCs w:val="27"/>
          <w:lang w:val="nl-NL"/>
        </w:rPr>
        <w:t>Kính gửi: Thủ trưởng các đơn vị thuộc Bộ.</w:t>
      </w:r>
    </w:p>
    <w:p w:rsidR="00CC125E" w:rsidRPr="006243E3" w:rsidRDefault="00CC125E" w:rsidP="008B6A81">
      <w:pPr>
        <w:spacing w:before="60" w:after="60" w:line="360" w:lineRule="exact"/>
        <w:ind w:firstLine="561"/>
        <w:jc w:val="both"/>
        <w:rPr>
          <w:b/>
          <w:spacing w:val="-2"/>
          <w:szCs w:val="27"/>
        </w:rPr>
      </w:pPr>
      <w:r w:rsidRPr="00134D6E">
        <w:rPr>
          <w:spacing w:val="-2"/>
          <w:szCs w:val="27"/>
          <w:lang w:val="nl-NL"/>
        </w:rPr>
        <w:t>Thực hiện</w:t>
      </w:r>
      <w:r>
        <w:rPr>
          <w:spacing w:val="-2"/>
          <w:szCs w:val="27"/>
          <w:lang w:val="nl-NL"/>
        </w:rPr>
        <w:t xml:space="preserve"> </w:t>
      </w:r>
      <w:r w:rsidR="006243E3">
        <w:rPr>
          <w:spacing w:val="-2"/>
          <w:szCs w:val="27"/>
          <w:lang w:val="nl-NL"/>
        </w:rPr>
        <w:t>ý kiến chỉ đạo của Lãnh đạo Bộ</w:t>
      </w:r>
      <w:r w:rsidRPr="00134D6E">
        <w:rPr>
          <w:spacing w:val="-2"/>
          <w:szCs w:val="27"/>
          <w:lang w:val="nl-NL"/>
        </w:rPr>
        <w:t>, Vụ Tổ chức cán bộ thông báo</w:t>
      </w:r>
      <w:r>
        <w:rPr>
          <w:spacing w:val="-2"/>
          <w:szCs w:val="27"/>
          <w:lang w:val="nl-NL"/>
        </w:rPr>
        <w:t xml:space="preserve"> </w:t>
      </w:r>
      <w:r w:rsidR="006243E3">
        <w:rPr>
          <w:spacing w:val="-2"/>
          <w:szCs w:val="27"/>
          <w:lang w:val="nl-NL"/>
        </w:rPr>
        <w:t xml:space="preserve">chương trình </w:t>
      </w:r>
      <w:r w:rsidR="006243E3" w:rsidRPr="006243E3">
        <w:rPr>
          <w:b/>
          <w:i/>
          <w:spacing w:val="-2"/>
          <w:szCs w:val="27"/>
        </w:rPr>
        <w:t xml:space="preserve">“2024 Global Leadership Program” </w:t>
      </w:r>
      <w:r w:rsidR="006243E3" w:rsidRPr="006243E3">
        <w:rPr>
          <w:spacing w:val="-2"/>
          <w:szCs w:val="27"/>
        </w:rPr>
        <w:t>do Trường Quản lý và Chính sách công KDI Hàn Quốc tổ chức</w:t>
      </w:r>
      <w:r w:rsidR="006243E3">
        <w:rPr>
          <w:spacing w:val="-2"/>
          <w:szCs w:val="27"/>
        </w:rPr>
        <w:t xml:space="preserve"> </w:t>
      </w:r>
      <w:r>
        <w:rPr>
          <w:i/>
          <w:spacing w:val="-2"/>
          <w:szCs w:val="27"/>
          <w:lang w:val="nl-NL"/>
        </w:rPr>
        <w:t>(t</w:t>
      </w:r>
      <w:r w:rsidRPr="009E70AC">
        <w:rPr>
          <w:i/>
          <w:spacing w:val="-2"/>
          <w:szCs w:val="27"/>
          <w:lang w:val="nl-NL"/>
        </w:rPr>
        <w:t>hông tin</w:t>
      </w:r>
      <w:r>
        <w:rPr>
          <w:i/>
          <w:spacing w:val="-2"/>
          <w:szCs w:val="27"/>
          <w:lang w:val="nl-NL"/>
        </w:rPr>
        <w:t xml:space="preserve"> chi tiết của </w:t>
      </w:r>
      <w:r w:rsidR="008B6A81">
        <w:rPr>
          <w:i/>
          <w:spacing w:val="-2"/>
          <w:szCs w:val="27"/>
          <w:lang w:val="nl-NL"/>
        </w:rPr>
        <w:t>chương trình</w:t>
      </w:r>
      <w:r w:rsidRPr="009E70AC">
        <w:rPr>
          <w:i/>
          <w:spacing w:val="-2"/>
          <w:szCs w:val="27"/>
          <w:lang w:val="nl-NL"/>
        </w:rPr>
        <w:t xml:space="preserve"> được gửi kèm Công văn)</w:t>
      </w:r>
      <w:r w:rsidRPr="00134D6E">
        <w:rPr>
          <w:spacing w:val="-2"/>
          <w:szCs w:val="27"/>
          <w:lang w:val="nl-NL"/>
        </w:rPr>
        <w:t>.</w:t>
      </w:r>
    </w:p>
    <w:p w:rsidR="00CC125E" w:rsidRDefault="00FA35C9" w:rsidP="00D246FD">
      <w:pPr>
        <w:spacing w:before="60" w:after="60" w:line="360" w:lineRule="exact"/>
        <w:ind w:firstLine="561"/>
        <w:jc w:val="both"/>
        <w:rPr>
          <w:spacing w:val="-2"/>
          <w:lang w:val="nl-NL"/>
        </w:rPr>
      </w:pPr>
      <w:r>
        <w:rPr>
          <w:spacing w:val="-2"/>
          <w:lang w:val="nl-NL"/>
        </w:rPr>
        <w:t>Do thời hạn gấp, c</w:t>
      </w:r>
      <w:r w:rsidR="00CC125E" w:rsidRPr="00D713CD">
        <w:rPr>
          <w:spacing w:val="-2"/>
          <w:lang w:val="nl-NL"/>
        </w:rPr>
        <w:t xml:space="preserve">ăn cứ Quy chế đào tạo, bồi dưỡng công chức, viên chức Bộ Tư pháp, đề nghị các đơn vị xem xét, </w:t>
      </w:r>
      <w:r w:rsidR="00D246FD">
        <w:rPr>
          <w:spacing w:val="-2"/>
          <w:lang w:val="nl-NL"/>
        </w:rPr>
        <w:t>khuyến khích, tạo điều kiện thông báo để công chức</w:t>
      </w:r>
      <w:r w:rsidR="00B90DAD">
        <w:rPr>
          <w:spacing w:val="-2"/>
          <w:lang w:val="nl-NL"/>
        </w:rPr>
        <w:t>, viên chức</w:t>
      </w:r>
      <w:r w:rsidR="00D246FD">
        <w:rPr>
          <w:spacing w:val="-2"/>
          <w:lang w:val="nl-NL"/>
        </w:rPr>
        <w:t xml:space="preserve"> đăng ký tham gia. V</w:t>
      </w:r>
      <w:r w:rsidR="00CC125E">
        <w:rPr>
          <w:spacing w:val="-2"/>
          <w:lang w:val="nl-NL"/>
        </w:rPr>
        <w:t xml:space="preserve">ăn bản chọn cử ứng viên </w:t>
      </w:r>
      <w:r w:rsidR="00D246FD">
        <w:rPr>
          <w:spacing w:val="-2"/>
          <w:lang w:val="nl-NL"/>
        </w:rPr>
        <w:t xml:space="preserve">đề nghị gửi </w:t>
      </w:r>
      <w:r w:rsidR="00CC125E" w:rsidRPr="00D713CD">
        <w:rPr>
          <w:spacing w:val="-2"/>
          <w:lang w:val="nl-NL"/>
        </w:rPr>
        <w:t xml:space="preserve">về Vụ Tổ chức cán bộ </w:t>
      </w:r>
      <w:r w:rsidR="00CC125E" w:rsidRPr="00D713CD">
        <w:rPr>
          <w:b/>
          <w:spacing w:val="-2"/>
          <w:lang w:val="nl-NL"/>
        </w:rPr>
        <w:t>trước ngày 2</w:t>
      </w:r>
      <w:r w:rsidR="0086442D">
        <w:rPr>
          <w:b/>
          <w:spacing w:val="-2"/>
          <w:lang w:val="nl-NL"/>
        </w:rPr>
        <w:t>9</w:t>
      </w:r>
      <w:r w:rsidR="00CC125E" w:rsidRPr="00D713CD">
        <w:rPr>
          <w:b/>
          <w:spacing w:val="-2"/>
          <w:lang w:val="nl-NL"/>
        </w:rPr>
        <w:t>/</w:t>
      </w:r>
      <w:r w:rsidR="00CC125E">
        <w:rPr>
          <w:b/>
          <w:spacing w:val="-2"/>
          <w:lang w:val="nl-NL"/>
        </w:rPr>
        <w:t>0</w:t>
      </w:r>
      <w:r w:rsidR="0086442D">
        <w:rPr>
          <w:b/>
          <w:spacing w:val="-2"/>
          <w:lang w:val="nl-NL"/>
        </w:rPr>
        <w:t>2</w:t>
      </w:r>
      <w:r w:rsidR="00CC125E" w:rsidRPr="00D713CD">
        <w:rPr>
          <w:b/>
          <w:spacing w:val="-2"/>
          <w:lang w:val="nl-NL"/>
        </w:rPr>
        <w:t>/202</w:t>
      </w:r>
      <w:r w:rsidR="00CC125E">
        <w:rPr>
          <w:b/>
          <w:spacing w:val="-2"/>
          <w:lang w:val="nl-NL"/>
        </w:rPr>
        <w:t>4</w:t>
      </w:r>
      <w:r w:rsidR="00CC125E" w:rsidRPr="00D713CD">
        <w:rPr>
          <w:spacing w:val="-2"/>
          <w:lang w:val="nl-NL"/>
        </w:rPr>
        <w:t xml:space="preserve"> để tổng hợp, báo cáo Lãnh đạo Bộ xem xét, quyết định. Trong trường hợp đơn vị không có </w:t>
      </w:r>
      <w:r w:rsidR="00CC125E">
        <w:rPr>
          <w:spacing w:val="-2"/>
          <w:lang w:val="nl-NL"/>
        </w:rPr>
        <w:t>văn bản cử người theo thời hạn nêu trên, Vụ Tổ chức cán bộ sẽ tổng hợp kết quả theo tinh thần đơn vị không đề xuất ứng viên.</w:t>
      </w:r>
    </w:p>
    <w:p w:rsidR="00CC125E" w:rsidRDefault="00CC125E" w:rsidP="008B6A81">
      <w:pPr>
        <w:tabs>
          <w:tab w:val="left" w:pos="9072"/>
        </w:tabs>
        <w:spacing w:before="60" w:after="60" w:line="360" w:lineRule="exact"/>
        <w:ind w:right="57" w:firstLine="56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Để biết thêm chi tiết, xin </w:t>
      </w:r>
      <w:r w:rsidRPr="0096559A">
        <w:rPr>
          <w:szCs w:val="26"/>
          <w:lang w:val="nl-NL"/>
        </w:rPr>
        <w:t xml:space="preserve">liên hệ </w:t>
      </w:r>
      <w:r>
        <w:rPr>
          <w:szCs w:val="26"/>
          <w:lang w:val="nl-NL"/>
        </w:rPr>
        <w:t>cán bộ đầu mối: đ/c Ngô Quỳnh Liên, c</w:t>
      </w:r>
      <w:r w:rsidRPr="0096559A">
        <w:rPr>
          <w:szCs w:val="26"/>
          <w:lang w:val="nl-NL"/>
        </w:rPr>
        <w:t>huyên v</w:t>
      </w:r>
      <w:r>
        <w:rPr>
          <w:szCs w:val="26"/>
          <w:lang w:val="nl-NL"/>
        </w:rPr>
        <w:t>iên Phòng Đ</w:t>
      </w:r>
      <w:r w:rsidRPr="0096559A">
        <w:rPr>
          <w:szCs w:val="26"/>
          <w:lang w:val="nl-NL"/>
        </w:rPr>
        <w:t>ào tạo, bồi dưỡng cán bộ và Tổng hợp, Vụ Tổ chức cán bộ</w:t>
      </w:r>
      <w:r>
        <w:rPr>
          <w:szCs w:val="26"/>
          <w:lang w:val="nl-NL"/>
        </w:rPr>
        <w:t>, Bộ Tư pháp, ĐT: 024.6273.9368</w:t>
      </w:r>
      <w:r w:rsidRPr="0096559A">
        <w:rPr>
          <w:szCs w:val="26"/>
          <w:lang w:val="nl-NL"/>
        </w:rPr>
        <w:t>./.</w:t>
      </w:r>
    </w:p>
    <w:p w:rsidR="008B6A81" w:rsidRPr="0096559A" w:rsidRDefault="008B6A81" w:rsidP="00CC125E">
      <w:pPr>
        <w:tabs>
          <w:tab w:val="left" w:pos="9072"/>
        </w:tabs>
        <w:spacing w:before="80" w:after="120"/>
        <w:ind w:right="57" w:firstLine="567"/>
        <w:jc w:val="both"/>
        <w:rPr>
          <w:szCs w:val="26"/>
          <w:lang w:val="nl-NL"/>
        </w:rPr>
      </w:pPr>
    </w:p>
    <w:tbl>
      <w:tblPr>
        <w:tblStyle w:val="TableGrid"/>
        <w:tblW w:w="91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40"/>
        <w:gridCol w:w="5423"/>
      </w:tblGrid>
      <w:tr w:rsidR="00CC125E" w:rsidRPr="00607636" w:rsidTr="002C4D73">
        <w:tc>
          <w:tcPr>
            <w:tcW w:w="3740" w:type="dxa"/>
          </w:tcPr>
          <w:p w:rsidR="00CC125E" w:rsidRPr="00607636" w:rsidRDefault="00CC125E" w:rsidP="002C4D73">
            <w:pPr>
              <w:pStyle w:val="BodyTextIndent2"/>
              <w:ind w:left="-108" w:firstLine="0"/>
              <w:rPr>
                <w:b/>
                <w:i/>
                <w:sz w:val="24"/>
              </w:rPr>
            </w:pPr>
            <w:r w:rsidRPr="00607636">
              <w:rPr>
                <w:b/>
                <w:i/>
                <w:sz w:val="24"/>
              </w:rPr>
              <w:t>Nơi nhận:</w:t>
            </w:r>
          </w:p>
          <w:p w:rsidR="00CC125E" w:rsidRDefault="00CC125E" w:rsidP="002C4D73">
            <w:pPr>
              <w:pStyle w:val="BodyTextIndent2"/>
              <w:ind w:left="-108" w:firstLine="0"/>
              <w:rPr>
                <w:sz w:val="22"/>
                <w:szCs w:val="22"/>
              </w:rPr>
            </w:pPr>
            <w:r w:rsidRPr="00607636">
              <w:rPr>
                <w:sz w:val="22"/>
                <w:szCs w:val="22"/>
              </w:rPr>
              <w:t>- Như trên;</w:t>
            </w:r>
          </w:p>
          <w:p w:rsidR="00CC125E" w:rsidRPr="005406D1" w:rsidRDefault="00CC125E" w:rsidP="002C4D73">
            <w:pPr>
              <w:pStyle w:val="BodyTextIndent2"/>
              <w:ind w:left="-108" w:firstLine="0"/>
              <w:rPr>
                <w:spacing w:val="-4"/>
                <w:sz w:val="22"/>
                <w:szCs w:val="22"/>
              </w:rPr>
            </w:pPr>
            <w:r w:rsidRPr="005406D1">
              <w:rPr>
                <w:spacing w:val="-4"/>
                <w:sz w:val="22"/>
                <w:szCs w:val="22"/>
              </w:rPr>
              <w:t>- Thứ trưởng Đặng Hoàng Oanh (để b/cáo);</w:t>
            </w:r>
          </w:p>
          <w:p w:rsidR="00CC125E" w:rsidRDefault="00CC125E" w:rsidP="002C4D73">
            <w:pPr>
              <w:pStyle w:val="BodyTextIndent2"/>
              <w:ind w:left="-1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Vụ trưởng (để b/cáo);</w:t>
            </w:r>
          </w:p>
          <w:p w:rsidR="00CC125E" w:rsidRPr="00607636" w:rsidRDefault="00CC125E" w:rsidP="002C4D73">
            <w:pPr>
              <w:pStyle w:val="BodyTextIndent2"/>
              <w:ind w:left="-108" w:firstLine="0"/>
              <w:rPr>
                <w:sz w:val="22"/>
                <w:szCs w:val="22"/>
              </w:rPr>
            </w:pPr>
            <w:r w:rsidRPr="00607636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</w:rPr>
              <w:t>ĐTBD</w:t>
            </w:r>
            <w:r w:rsidRPr="00607636">
              <w:rPr>
                <w:sz w:val="22"/>
                <w:szCs w:val="22"/>
              </w:rPr>
              <w:t>.</w:t>
            </w:r>
          </w:p>
          <w:p w:rsidR="00CC125E" w:rsidRPr="00607636" w:rsidRDefault="00CC125E" w:rsidP="002C4D73">
            <w:pPr>
              <w:pStyle w:val="BodyTextIndent2"/>
              <w:rPr>
                <w:sz w:val="26"/>
              </w:rPr>
            </w:pPr>
          </w:p>
        </w:tc>
        <w:tc>
          <w:tcPr>
            <w:tcW w:w="5423" w:type="dxa"/>
          </w:tcPr>
          <w:p w:rsidR="00CC125E" w:rsidRPr="002F3BBD" w:rsidRDefault="00CC125E" w:rsidP="002C4D73">
            <w:pPr>
              <w:pStyle w:val="BodyTextIndent2"/>
              <w:spacing w:before="40"/>
              <w:ind w:firstLine="0"/>
              <w:jc w:val="center"/>
              <w:rPr>
                <w:b/>
                <w:sz w:val="28"/>
                <w:szCs w:val="28"/>
              </w:rPr>
            </w:pPr>
            <w:r w:rsidRPr="002F3BBD">
              <w:rPr>
                <w:b/>
                <w:sz w:val="28"/>
                <w:szCs w:val="28"/>
              </w:rPr>
              <w:t xml:space="preserve"> KT. VỤ TRƯỞNG </w:t>
            </w:r>
          </w:p>
          <w:p w:rsidR="00CC125E" w:rsidRPr="002F3BBD" w:rsidRDefault="00CC125E" w:rsidP="002C4D73">
            <w:pPr>
              <w:pStyle w:val="BodyTextIndent2"/>
              <w:ind w:firstLine="0"/>
              <w:jc w:val="center"/>
              <w:rPr>
                <w:b/>
                <w:sz w:val="28"/>
                <w:szCs w:val="28"/>
              </w:rPr>
            </w:pPr>
            <w:r w:rsidRPr="002F3BBD">
              <w:rPr>
                <w:b/>
                <w:sz w:val="28"/>
                <w:szCs w:val="28"/>
              </w:rPr>
              <w:t>PHÓ VỤ TRƯỞNG</w:t>
            </w:r>
          </w:p>
          <w:p w:rsidR="00CC125E" w:rsidRPr="002F3BBD" w:rsidRDefault="00CC125E" w:rsidP="002C4D73">
            <w:pPr>
              <w:pStyle w:val="BodyTextIndent2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CC125E" w:rsidRDefault="00CC125E" w:rsidP="002C4D73">
            <w:pPr>
              <w:pStyle w:val="BodyTextIndent2"/>
              <w:ind w:firstLine="0"/>
              <w:rPr>
                <w:b/>
                <w:sz w:val="28"/>
                <w:szCs w:val="28"/>
              </w:rPr>
            </w:pPr>
          </w:p>
          <w:p w:rsidR="00CC125E" w:rsidRDefault="00CC125E" w:rsidP="002C4D73">
            <w:pPr>
              <w:pStyle w:val="BodyTextIndent2"/>
              <w:ind w:firstLine="0"/>
              <w:rPr>
                <w:b/>
                <w:sz w:val="28"/>
                <w:szCs w:val="28"/>
              </w:rPr>
            </w:pPr>
          </w:p>
          <w:p w:rsidR="00CC125E" w:rsidRPr="002F3BBD" w:rsidRDefault="00CC125E" w:rsidP="002C4D73">
            <w:pPr>
              <w:pStyle w:val="BodyTextIndent2"/>
              <w:ind w:firstLine="0"/>
              <w:rPr>
                <w:b/>
                <w:sz w:val="28"/>
                <w:szCs w:val="28"/>
              </w:rPr>
            </w:pPr>
          </w:p>
          <w:p w:rsidR="00CC125E" w:rsidRPr="002F3BBD" w:rsidRDefault="00CC125E" w:rsidP="002C4D73">
            <w:pPr>
              <w:pStyle w:val="BodyTextIndent2"/>
              <w:ind w:firstLine="0"/>
              <w:rPr>
                <w:b/>
                <w:sz w:val="28"/>
                <w:szCs w:val="28"/>
              </w:rPr>
            </w:pPr>
          </w:p>
          <w:p w:rsidR="00CC125E" w:rsidRPr="00607636" w:rsidRDefault="00CC125E" w:rsidP="002611B2">
            <w:pPr>
              <w:pStyle w:val="BodyTextIndent2"/>
              <w:spacing w:line="380" w:lineRule="exact"/>
              <w:ind w:firstLine="0"/>
              <w:jc w:val="center"/>
              <w:rPr>
                <w:sz w:val="26"/>
              </w:rPr>
            </w:pPr>
            <w:r w:rsidRPr="002F3BBD">
              <w:rPr>
                <w:b/>
                <w:sz w:val="28"/>
                <w:szCs w:val="28"/>
              </w:rPr>
              <w:t>Nguyễn Đỗ Kiên</w:t>
            </w:r>
          </w:p>
        </w:tc>
      </w:tr>
    </w:tbl>
    <w:p w:rsidR="008F1507" w:rsidRDefault="008F1507"/>
    <w:sectPr w:rsidR="008F1507" w:rsidSect="00A2102D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F2" w:rsidRDefault="00635EF2">
      <w:r>
        <w:separator/>
      </w:r>
    </w:p>
  </w:endnote>
  <w:endnote w:type="continuationSeparator" w:id="0">
    <w:p w:rsidR="00635EF2" w:rsidRDefault="0063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2D" w:rsidRDefault="00B959F4" w:rsidP="00944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102D" w:rsidRDefault="00635EF2" w:rsidP="00A210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2D" w:rsidRDefault="00B959F4" w:rsidP="00944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777">
      <w:rPr>
        <w:rStyle w:val="PageNumber"/>
        <w:noProof/>
      </w:rPr>
      <w:t>1</w:t>
    </w:r>
    <w:r>
      <w:rPr>
        <w:rStyle w:val="PageNumber"/>
      </w:rPr>
      <w:fldChar w:fldCharType="end"/>
    </w:r>
  </w:p>
  <w:p w:rsidR="00A2102D" w:rsidRDefault="00635EF2" w:rsidP="00A210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F2" w:rsidRDefault="00635EF2">
      <w:r>
        <w:separator/>
      </w:r>
    </w:p>
  </w:footnote>
  <w:footnote w:type="continuationSeparator" w:id="0">
    <w:p w:rsidR="00635EF2" w:rsidRDefault="0063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5E"/>
    <w:rsid w:val="000F0777"/>
    <w:rsid w:val="002611B2"/>
    <w:rsid w:val="006243E3"/>
    <w:rsid w:val="00635EF2"/>
    <w:rsid w:val="0086442D"/>
    <w:rsid w:val="008B6A81"/>
    <w:rsid w:val="008F1507"/>
    <w:rsid w:val="00B90DAD"/>
    <w:rsid w:val="00B959F4"/>
    <w:rsid w:val="00CC125E"/>
    <w:rsid w:val="00D246FD"/>
    <w:rsid w:val="00E24EF4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11DFA-1EAD-4CD2-9316-83C7C09E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5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CC125E"/>
    <w:pPr>
      <w:keepNext/>
      <w:outlineLvl w:val="0"/>
    </w:pPr>
    <w:rPr>
      <w:i/>
      <w:iCs/>
      <w:szCs w:val="24"/>
    </w:rPr>
  </w:style>
  <w:style w:type="paragraph" w:styleId="Heading2">
    <w:name w:val="heading 2"/>
    <w:basedOn w:val="Normal"/>
    <w:next w:val="Normal"/>
    <w:link w:val="Heading2Char"/>
    <w:qFormat/>
    <w:rsid w:val="00CC125E"/>
    <w:pPr>
      <w:keepNext/>
      <w:jc w:val="center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25E"/>
    <w:rPr>
      <w:rFonts w:eastAsia="Times New Roman" w:cs="Times New Roman"/>
      <w:i/>
      <w:iCs/>
      <w:szCs w:val="24"/>
    </w:rPr>
  </w:style>
  <w:style w:type="character" w:customStyle="1" w:styleId="Heading2Char">
    <w:name w:val="Heading 2 Char"/>
    <w:basedOn w:val="DefaultParagraphFont"/>
    <w:link w:val="Heading2"/>
    <w:rsid w:val="00CC125E"/>
    <w:rPr>
      <w:rFonts w:eastAsia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rsid w:val="00CC125E"/>
    <w:pPr>
      <w:ind w:firstLine="871"/>
      <w:jc w:val="both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C125E"/>
    <w:rPr>
      <w:rFonts w:eastAsia="Times New Roman" w:cs="Times New Roman"/>
      <w:szCs w:val="24"/>
    </w:rPr>
  </w:style>
  <w:style w:type="table" w:styleId="TableGrid">
    <w:name w:val="Table Grid"/>
    <w:basedOn w:val="TableNormal"/>
    <w:rsid w:val="00CC125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C12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125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C125E"/>
  </w:style>
  <w:style w:type="paragraph" w:styleId="BalloonText">
    <w:name w:val="Balloon Text"/>
    <w:basedOn w:val="Normal"/>
    <w:link w:val="BalloonTextChar"/>
    <w:uiPriority w:val="99"/>
    <w:semiHidden/>
    <w:unhideWhenUsed/>
    <w:rsid w:val="00D24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B64F4-8EE0-41B4-8A52-3B9FE6429F20}"/>
</file>

<file path=customXml/itemProps2.xml><?xml version="1.0" encoding="utf-8"?>
<ds:datastoreItem xmlns:ds="http://schemas.openxmlformats.org/officeDocument/2006/customXml" ds:itemID="{CA2C0305-D4EA-47FD-AE02-1CF02C0A9FF5}"/>
</file>

<file path=customXml/itemProps3.xml><?xml version="1.0" encoding="utf-8"?>
<ds:datastoreItem xmlns:ds="http://schemas.openxmlformats.org/officeDocument/2006/customXml" ds:itemID="{31FE46BD-3F0F-435C-95C8-BC18AB79E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2024-02-26T04:34:00Z</cp:lastPrinted>
  <dcterms:created xsi:type="dcterms:W3CDTF">2024-02-26T02:37:00Z</dcterms:created>
  <dcterms:modified xsi:type="dcterms:W3CDTF">2024-02-26T06:53:00Z</dcterms:modified>
</cp:coreProperties>
</file>